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A4" w:rsidRDefault="002218A4" w:rsidP="002218A4">
      <w:pPr>
        <w:pStyle w:val="a3"/>
        <w:shd w:val="clear" w:color="auto" w:fill="FFFFFF"/>
        <w:spacing w:before="0" w:beforeAutospacing="0" w:after="0" w:afterAutospacing="0" w:line="570" w:lineRule="exact"/>
        <w:rPr>
          <w:rFonts w:ascii="黑体" w:eastAsia="黑体" w:hint="eastAsia"/>
          <w:color w:val="333333"/>
          <w:sz w:val="32"/>
          <w:szCs w:val="32"/>
        </w:rPr>
      </w:pPr>
      <w:r>
        <w:rPr>
          <w:rFonts w:ascii="黑体" w:eastAsia="黑体" w:hint="eastAsia"/>
          <w:color w:val="333333"/>
          <w:sz w:val="32"/>
          <w:szCs w:val="32"/>
        </w:rPr>
        <w:t>附件</w:t>
      </w:r>
    </w:p>
    <w:p w:rsidR="002218A4" w:rsidRDefault="002218A4" w:rsidP="002218A4">
      <w:pPr>
        <w:pStyle w:val="a3"/>
        <w:shd w:val="clear" w:color="auto" w:fill="FFFFFF"/>
        <w:spacing w:before="0" w:beforeAutospacing="0" w:after="0" w:afterAutospacing="0" w:line="570" w:lineRule="exact"/>
        <w:jc w:val="center"/>
        <w:rPr>
          <w:rFonts w:ascii="方正小标宋简体" w:eastAsia="方正小标宋简体" w:hint="eastAsia"/>
          <w:color w:val="333333"/>
          <w:sz w:val="44"/>
          <w:szCs w:val="44"/>
        </w:rPr>
      </w:pPr>
      <w:r>
        <w:rPr>
          <w:rFonts w:ascii="方正小标宋简体" w:eastAsia="方正小标宋简体" w:hint="eastAsia"/>
          <w:b/>
          <w:bCs/>
          <w:color w:val="333333"/>
          <w:sz w:val="44"/>
          <w:szCs w:val="44"/>
        </w:rPr>
        <w:t>政府信息公开工作年度报告格式模板</w:t>
      </w:r>
    </w:p>
    <w:p w:rsidR="002218A4" w:rsidRDefault="002218A4" w:rsidP="002218A4">
      <w:pPr>
        <w:pStyle w:val="a3"/>
        <w:shd w:val="clear" w:color="auto" w:fill="FFFFFF"/>
        <w:spacing w:before="0" w:beforeAutospacing="0" w:after="0" w:afterAutospacing="0" w:line="570" w:lineRule="exact"/>
        <w:ind w:firstLine="480"/>
        <w:rPr>
          <w:rFonts w:ascii="仿宋_GB2312" w:eastAsia="仿宋_GB2312" w:hint="eastAsia"/>
          <w:color w:val="333333"/>
          <w:sz w:val="32"/>
          <w:szCs w:val="32"/>
        </w:rPr>
      </w:pPr>
    </w:p>
    <w:p w:rsidR="002218A4" w:rsidRDefault="002218A4" w:rsidP="002218A4">
      <w:pPr>
        <w:pStyle w:val="a3"/>
        <w:shd w:val="clear" w:color="auto" w:fill="FFFFFF"/>
        <w:spacing w:before="0" w:beforeAutospacing="0" w:after="0" w:afterAutospacing="0" w:line="570" w:lineRule="exact"/>
        <w:ind w:firstLine="480"/>
        <w:rPr>
          <w:rFonts w:ascii="黑体" w:eastAsia="黑体" w:hint="eastAsia"/>
          <w:color w:val="333333"/>
          <w:sz w:val="32"/>
          <w:szCs w:val="32"/>
        </w:rPr>
      </w:pPr>
      <w:r>
        <w:rPr>
          <w:rFonts w:ascii="黑体" w:eastAsia="黑体" w:hint="eastAsia"/>
          <w:color w:val="333333"/>
          <w:sz w:val="32"/>
          <w:szCs w:val="32"/>
        </w:rPr>
        <w:t>一、总体情况</w:t>
      </w:r>
    </w:p>
    <w:p w:rsidR="002218A4" w:rsidRDefault="002218A4" w:rsidP="002218A4">
      <w:pPr>
        <w:pStyle w:val="a3"/>
        <w:shd w:val="clear" w:color="auto" w:fill="FFFFFF"/>
        <w:spacing w:before="0" w:beforeAutospacing="0" w:after="0" w:afterAutospacing="0" w:line="570" w:lineRule="exact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（文字描述）</w:t>
      </w:r>
    </w:p>
    <w:p w:rsidR="002218A4" w:rsidRDefault="002218A4" w:rsidP="002218A4">
      <w:pPr>
        <w:pStyle w:val="a3"/>
        <w:shd w:val="clear" w:color="auto" w:fill="FFFFFF"/>
        <w:spacing w:before="0" w:beforeAutospacing="0" w:after="0" w:afterAutospacing="0" w:line="570" w:lineRule="exact"/>
        <w:ind w:firstLine="480"/>
        <w:rPr>
          <w:rFonts w:ascii="黑体" w:eastAsia="黑体" w:hint="eastAsia"/>
          <w:color w:val="333333"/>
          <w:sz w:val="32"/>
          <w:szCs w:val="32"/>
        </w:rPr>
      </w:pPr>
      <w:r>
        <w:rPr>
          <w:rFonts w:ascii="黑体" w:eastAsia="黑体" w:hint="eastAsia"/>
          <w:color w:val="333333"/>
          <w:sz w:val="32"/>
          <w:szCs w:val="32"/>
        </w:rPr>
        <w:t>二、主动公开政府信息情况</w:t>
      </w:r>
    </w:p>
    <w:tbl>
      <w:tblPr>
        <w:tblW w:w="97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35"/>
        <w:gridCol w:w="2435"/>
        <w:gridCol w:w="2435"/>
        <w:gridCol w:w="2435"/>
      </w:tblGrid>
      <w:tr w:rsidR="002218A4" w:rsidTr="00090CF9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第二十条第（一）项</w:t>
            </w:r>
          </w:p>
        </w:tc>
      </w:tr>
      <w:tr w:rsidR="002218A4" w:rsidTr="00090CF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本年</w:t>
            </w: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现行有效件</w:t>
            </w: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数</w:t>
            </w:r>
          </w:p>
        </w:tc>
      </w:tr>
      <w:tr w:rsidR="002218A4" w:rsidTr="00090CF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宋体" w:eastAsia="仿宋_GB2312" w:hAnsi="宋体" w:hint="eastAsia"/>
                <w:color w:val="000000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2218A4" w:rsidTr="00090CF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宋体" w:eastAsia="仿宋_GB2312" w:hAnsi="宋体" w:hint="eastAsia"/>
                <w:color w:val="000000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2218A4" w:rsidTr="00090CF9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第二十条第（五）项</w:t>
            </w:r>
          </w:p>
        </w:tc>
      </w:tr>
      <w:tr w:rsidR="002218A4" w:rsidTr="00090CF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本年处理决定数量</w:t>
            </w:r>
          </w:p>
        </w:tc>
      </w:tr>
      <w:tr w:rsidR="002218A4" w:rsidTr="00090CF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2218A4" w:rsidTr="00090CF9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第二十条第（六）项</w:t>
            </w:r>
          </w:p>
        </w:tc>
      </w:tr>
      <w:tr w:rsidR="002218A4" w:rsidTr="00090CF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本年处理决定数量</w:t>
            </w:r>
          </w:p>
        </w:tc>
      </w:tr>
      <w:tr w:rsidR="002218A4" w:rsidTr="00090CF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2218A4" w:rsidTr="00090CF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2218A4" w:rsidTr="00090CF9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第二十条第（八）项</w:t>
            </w:r>
          </w:p>
        </w:tc>
      </w:tr>
      <w:tr w:rsidR="002218A4" w:rsidTr="00090CF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本年收费金额（单位：万元）</w:t>
            </w:r>
          </w:p>
        </w:tc>
      </w:tr>
      <w:tr w:rsidR="002218A4" w:rsidTr="00090CF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</w:tbl>
    <w:p w:rsidR="002218A4" w:rsidRDefault="002218A4" w:rsidP="002218A4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黑体" w:eastAsia="黑体" w:hint="eastAsia"/>
          <w:color w:val="333333"/>
          <w:sz w:val="32"/>
          <w:szCs w:val="32"/>
        </w:rPr>
      </w:pPr>
      <w:r>
        <w:rPr>
          <w:rFonts w:ascii="黑体" w:eastAsia="黑体" w:hint="eastAsia"/>
          <w:color w:val="333333"/>
          <w:sz w:val="32"/>
          <w:szCs w:val="32"/>
        </w:rPr>
        <w:t>三、收到和处理政府信息公开申请情况</w:t>
      </w:r>
    </w:p>
    <w:tbl>
      <w:tblPr>
        <w:tblW w:w="9748" w:type="dxa"/>
        <w:jc w:val="center"/>
        <w:tblBorders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49"/>
        <w:gridCol w:w="990"/>
        <w:gridCol w:w="3247"/>
        <w:gridCol w:w="680"/>
        <w:gridCol w:w="680"/>
        <w:gridCol w:w="680"/>
        <w:gridCol w:w="680"/>
        <w:gridCol w:w="680"/>
        <w:gridCol w:w="681"/>
        <w:gridCol w:w="681"/>
      </w:tblGrid>
      <w:tr w:rsidR="002218A4" w:rsidTr="00090CF9">
        <w:trPr>
          <w:jc w:val="center"/>
        </w:trPr>
        <w:tc>
          <w:tcPr>
            <w:tcW w:w="49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lastRenderedPageBreak/>
              <w:t>（本列数据的勾稽关系为：第一项加第二项之和，等于第三项加第四项之和）</w:t>
            </w:r>
          </w:p>
        </w:tc>
        <w:tc>
          <w:tcPr>
            <w:tcW w:w="47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申请人情况</w:t>
            </w:r>
          </w:p>
        </w:tc>
      </w:tr>
      <w:tr w:rsidR="002218A4" w:rsidTr="00090CF9">
        <w:trPr>
          <w:jc w:val="center"/>
        </w:trPr>
        <w:tc>
          <w:tcPr>
            <w:tcW w:w="4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自然人</w:t>
            </w:r>
          </w:p>
        </w:tc>
        <w:tc>
          <w:tcPr>
            <w:tcW w:w="34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法人或其他组织</w:t>
            </w:r>
          </w:p>
        </w:tc>
        <w:tc>
          <w:tcPr>
            <w:tcW w:w="681" w:type="dxa"/>
            <w:vMerge w:val="restart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总计</w:t>
            </w:r>
          </w:p>
        </w:tc>
      </w:tr>
      <w:tr w:rsidR="002218A4" w:rsidTr="00090CF9">
        <w:trPr>
          <w:jc w:val="center"/>
        </w:trPr>
        <w:tc>
          <w:tcPr>
            <w:tcW w:w="4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6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商业</w:t>
            </w:r>
          </w:p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企业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科研</w:t>
            </w:r>
          </w:p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机构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社会公益组织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法律服务机构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其他</w:t>
            </w:r>
          </w:p>
        </w:tc>
        <w:tc>
          <w:tcPr>
            <w:tcW w:w="681" w:type="dxa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</w:tr>
      <w:tr w:rsidR="002218A4" w:rsidTr="00090CF9">
        <w:trPr>
          <w:jc w:val="center"/>
        </w:trPr>
        <w:tc>
          <w:tcPr>
            <w:tcW w:w="49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49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三、本年度办理结果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（一）予以公开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4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（三）不予公开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1.属于国家秘密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2.其他法律行政法规禁止公开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3.危及“三安全一稳定”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4.保护第三方合法权益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5.属于三类内部事务信息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6.属于四类过程性信息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7.属于行政执法案卷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8.属于行政查询事项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（四）无法提供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1.本机关不掌握相关政府信息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2.没有现成信息需要另行制作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3.补正后申请内容仍不明确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（五）不予处理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1.信访举报投诉类申请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2.重复申请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3.要求提供公开出版物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4.无正当理由大量反复申请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trHeight w:val="779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3246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 w:val="restart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（六）其他处理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2.申请人逾期未按收费通知要求缴纳费用、行政机关不再处理其政府</w:t>
            </w: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lastRenderedPageBreak/>
              <w:t>信息公开申请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990" w:type="dxa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3.其他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4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（七）总计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</w:tr>
      <w:tr w:rsidR="002218A4" w:rsidTr="00090CF9">
        <w:trPr>
          <w:jc w:val="center"/>
        </w:trPr>
        <w:tc>
          <w:tcPr>
            <w:tcW w:w="49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left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四、结转下年度继续办理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Calibri" w:eastAsia="仿宋_GB2312" w:hAnsi="Calibri"/>
                <w:color w:val="333333"/>
                <w:sz w:val="32"/>
                <w:szCs w:val="32"/>
              </w:rPr>
            </w:pPr>
            <w:r>
              <w:rPr>
                <w:rFonts w:ascii="Calibri" w:eastAsia="仿宋_GB2312" w:hAnsi="Calibr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18A4" w:rsidRDefault="002218A4" w:rsidP="00090CF9">
            <w:pPr>
              <w:rPr>
                <w:rFonts w:ascii="宋体" w:eastAsia="仿宋_GB2312" w:hAnsi="宋体" w:hint="eastAsia"/>
                <w:color w:val="333333"/>
                <w:sz w:val="32"/>
                <w:szCs w:val="32"/>
              </w:rPr>
            </w:pPr>
          </w:p>
        </w:tc>
      </w:tr>
    </w:tbl>
    <w:p w:rsidR="002218A4" w:rsidRDefault="002218A4" w:rsidP="002218A4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黑体" w:eastAsia="黑体" w:hint="eastAsia"/>
          <w:color w:val="333333"/>
          <w:sz w:val="32"/>
          <w:szCs w:val="32"/>
        </w:rPr>
      </w:pPr>
      <w:r>
        <w:rPr>
          <w:rFonts w:ascii="黑体" w:eastAsia="黑体" w:hint="eastAsia"/>
          <w:color w:val="333333"/>
          <w:sz w:val="32"/>
          <w:szCs w:val="32"/>
        </w:rPr>
        <w:t>四、政府信息公开行政复议、行政诉讼情况</w:t>
      </w:r>
    </w:p>
    <w:tbl>
      <w:tblPr>
        <w:tblW w:w="9748" w:type="dxa"/>
        <w:jc w:val="center"/>
        <w:tblBorders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2218A4" w:rsidTr="00090CF9">
        <w:trPr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行政诉讼</w:t>
            </w:r>
          </w:p>
        </w:tc>
      </w:tr>
      <w:tr w:rsidR="002218A4" w:rsidTr="00090CF9"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结果</w:t>
            </w: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br/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其他</w:t>
            </w: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br/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尚未</w:t>
            </w: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br/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复议后起诉</w:t>
            </w:r>
          </w:p>
        </w:tc>
      </w:tr>
      <w:tr w:rsidR="002218A4" w:rsidTr="00090CF9">
        <w:trPr>
          <w:jc w:val="center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/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结果</w:t>
            </w: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br/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结果</w:t>
            </w: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其他</w:t>
            </w: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br/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尚未</w:t>
            </w: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br/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结果</w:t>
            </w: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br/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结果</w:t>
            </w: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其他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br/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尚未</w:t>
            </w: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br/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总计</w:t>
            </w:r>
          </w:p>
        </w:tc>
      </w:tr>
      <w:tr w:rsidR="002218A4" w:rsidTr="00090CF9">
        <w:trPr>
          <w:trHeight w:val="67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8A4" w:rsidRDefault="002218A4" w:rsidP="00090CF9">
            <w:pPr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</w:tbl>
    <w:p w:rsidR="002218A4" w:rsidRDefault="002218A4" w:rsidP="002218A4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黑体" w:eastAsia="黑体" w:hint="eastAsia"/>
          <w:color w:val="333333"/>
          <w:sz w:val="32"/>
          <w:szCs w:val="32"/>
        </w:rPr>
      </w:pPr>
      <w:r>
        <w:rPr>
          <w:rFonts w:ascii="黑体" w:eastAsia="黑体" w:hint="eastAsia"/>
          <w:color w:val="333333"/>
          <w:sz w:val="32"/>
          <w:szCs w:val="32"/>
        </w:rPr>
        <w:t>五、存在的主要问题及改进情况</w:t>
      </w:r>
    </w:p>
    <w:p w:rsidR="002218A4" w:rsidRDefault="002218A4" w:rsidP="002218A4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（文字描述）</w:t>
      </w:r>
    </w:p>
    <w:p w:rsidR="002218A4" w:rsidRDefault="002218A4" w:rsidP="002218A4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黑体" w:eastAsia="黑体" w:hint="eastAsia"/>
          <w:color w:val="333333"/>
          <w:sz w:val="32"/>
          <w:szCs w:val="32"/>
        </w:rPr>
      </w:pPr>
      <w:r>
        <w:rPr>
          <w:rFonts w:ascii="黑体" w:eastAsia="黑体" w:hint="eastAsia"/>
          <w:color w:val="333333"/>
          <w:sz w:val="32"/>
          <w:szCs w:val="32"/>
        </w:rPr>
        <w:t>六、其他需要报告的事项</w:t>
      </w:r>
    </w:p>
    <w:p w:rsidR="002218A4" w:rsidRDefault="002218A4" w:rsidP="002218A4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（文字描述，收取信息处理费情况在此处报告。）</w:t>
      </w:r>
    </w:p>
    <w:p w:rsidR="002218A4" w:rsidRPr="002218A4" w:rsidRDefault="002218A4" w:rsidP="002218A4">
      <w:pPr>
        <w:rPr>
          <w:rFonts w:hint="eastAsia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sectPr w:rsidR="002218A4" w:rsidRPr="002218A4" w:rsidSect="00401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18A4"/>
    <w:rsid w:val="002218A4"/>
    <w:rsid w:val="0040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2218A4"/>
    <w:pPr>
      <w:widowControl w:val="0"/>
      <w:spacing w:before="100" w:beforeAutospacing="1" w:after="100" w:afterAutospacing="1"/>
    </w:pPr>
    <w:rPr>
      <w:rFonts w:ascii="宋体" w:eastAsia="宋体" w:hAnsi="Times New Roman" w:cs="Times New Roman"/>
      <w:sz w:val="24"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2218A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218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2021-11-25T08:10:00Z</dcterms:created>
  <dcterms:modified xsi:type="dcterms:W3CDTF">2021-11-25T08:22:00Z</dcterms:modified>
</cp:coreProperties>
</file>