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720" w:firstLineChars="20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办理机关事业单位养老保险各业务环节所需提供的材料</w:t>
      </w:r>
    </w:p>
    <w:p>
      <w:pPr>
        <w:spacing w:line="540" w:lineRule="exact"/>
        <w:ind w:firstLine="636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1、单位新参保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需提供的材料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default" w:ascii="Calibri" w:hAnsi="Calibri" w:eastAsia="仿宋" w:cs="Calibri"/>
          <w:color w:val="000000"/>
          <w:sz w:val="28"/>
          <w:szCs w:val="28"/>
        </w:rPr>
        <w:t>①</w:t>
      </w:r>
      <w:r>
        <w:rPr>
          <w:rFonts w:hint="eastAsia" w:ascii="仿宋" w:hAnsi="仿宋" w:eastAsia="仿宋"/>
          <w:color w:val="000000"/>
          <w:sz w:val="28"/>
          <w:szCs w:val="28"/>
        </w:rPr>
        <w:t>《社会保险登记表》纸质版及电子版（详见桂社保函〔2015〕174号文附件1，加盖单位公章）；①有关职能部门批准单位成立的文件（复印件一份,加盖单位公章）；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default" w:ascii="Calibri" w:hAnsi="Calibri" w:eastAsia="仿宋" w:cs="Calibri"/>
          <w:color w:val="000000"/>
          <w:sz w:val="28"/>
          <w:szCs w:val="28"/>
        </w:rPr>
        <w:t>②</w:t>
      </w:r>
      <w:r>
        <w:rPr>
          <w:rFonts w:hint="eastAsia" w:ascii="仿宋" w:hAnsi="仿宋" w:eastAsia="仿宋"/>
          <w:color w:val="000000"/>
          <w:sz w:val="28"/>
          <w:szCs w:val="28"/>
        </w:rPr>
        <w:t>《人员批量增减模板》（请不要缩小字体打印，也不要加表格线，不方便存档）；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default" w:ascii="Calibri" w:hAnsi="Calibri" w:eastAsia="仿宋" w:cs="Calibri"/>
          <w:color w:val="000000"/>
          <w:sz w:val="28"/>
          <w:szCs w:val="28"/>
        </w:rPr>
        <w:t>③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《参加机关事业单位养老保险人员基本信息表（一）》（详见桂社保函〔2015〕174号文附件6）纸质版；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④</w:t>
      </w:r>
      <w:r>
        <w:rPr>
          <w:rFonts w:hint="eastAsia" w:ascii="仿宋" w:hAnsi="仿宋" w:eastAsia="仿宋"/>
          <w:color w:val="000000"/>
          <w:sz w:val="28"/>
          <w:szCs w:val="28"/>
        </w:rPr>
        <w:t>编制本（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提供</w:t>
      </w:r>
      <w:r>
        <w:rPr>
          <w:rFonts w:hint="eastAsia" w:ascii="仿宋" w:hAnsi="仿宋" w:eastAsia="仿宋"/>
          <w:color w:val="000000"/>
          <w:sz w:val="28"/>
          <w:szCs w:val="28"/>
        </w:rPr>
        <w:t>原件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核验，并提交加盖公章的</w:t>
      </w:r>
      <w:r>
        <w:rPr>
          <w:rFonts w:hint="eastAsia" w:ascii="仿宋" w:hAnsi="仿宋" w:eastAsia="仿宋"/>
          <w:color w:val="000000"/>
          <w:sz w:val="28"/>
          <w:szCs w:val="28"/>
        </w:rPr>
        <w:t>复印件一份）；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⑤</w:t>
      </w:r>
      <w:r>
        <w:rPr>
          <w:rFonts w:hint="eastAsia" w:ascii="仿宋" w:hAnsi="仿宋" w:eastAsia="仿宋"/>
          <w:sz w:val="28"/>
          <w:szCs w:val="28"/>
        </w:rPr>
        <w:t>人事变动材料</w:t>
      </w:r>
      <w:r>
        <w:rPr>
          <w:rFonts w:hint="eastAsia" w:ascii="仿宋" w:hAnsi="仿宋" w:eastAsia="仿宋"/>
          <w:sz w:val="28"/>
          <w:szCs w:val="28"/>
          <w:lang w:eastAsia="zh-CN"/>
        </w:rPr>
        <w:t>，如</w:t>
      </w:r>
      <w:r>
        <w:rPr>
          <w:rFonts w:hint="eastAsia" w:ascii="仿宋" w:hAnsi="仿宋" w:eastAsia="仿宋"/>
          <w:sz w:val="28"/>
          <w:szCs w:val="28"/>
        </w:rPr>
        <w:t>人事调动函、调动文件等材料</w:t>
      </w:r>
      <w:r>
        <w:rPr>
          <w:rFonts w:hint="eastAsia" w:ascii="仿宋" w:hAnsi="仿宋" w:eastAsia="仿宋"/>
          <w:sz w:val="28"/>
          <w:szCs w:val="28"/>
          <w:lang w:eastAsia="zh-CN"/>
        </w:rPr>
        <w:t>复印件一份，加盖公章（单位整建制改革的，不需要提供人事变动材料）。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⑥</w:t>
      </w:r>
      <w:r>
        <w:rPr>
          <w:rFonts w:hint="eastAsia" w:ascii="仿宋" w:hAnsi="仿宋" w:eastAsia="仿宋"/>
          <w:color w:val="000000"/>
          <w:sz w:val="28"/>
          <w:szCs w:val="28"/>
        </w:rPr>
        <w:t>《机关（参照）单位工作人员调动工作确定工资审批表》或《事业单位工作人员调动工作确定工资审批表》复印件一份（单位整建制改革，不需要提供工资审批表）。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⑦</w:t>
      </w:r>
      <w:r>
        <w:rPr>
          <w:rFonts w:hint="eastAsia" w:ascii="仿宋" w:hAnsi="仿宋" w:eastAsia="仿宋"/>
          <w:color w:val="000000"/>
          <w:sz w:val="28"/>
          <w:szCs w:val="28"/>
        </w:rPr>
        <w:t>单位法人代表（负责人）的任职文件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（复印件一份，加盖单位公章）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身份证（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提供原件或复印件核验）</w:t>
      </w:r>
      <w:r>
        <w:rPr>
          <w:rFonts w:hint="eastAsia" w:ascii="仿宋" w:hAnsi="仿宋" w:eastAsia="仿宋"/>
          <w:color w:val="000000"/>
          <w:sz w:val="28"/>
          <w:szCs w:val="28"/>
        </w:rPr>
        <w:t>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bookmarkStart w:id="0" w:name="_GoBack"/>
      <w:bookmarkEnd w:id="0"/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以下材料将通过证照库核验，若无法核验，仍需单位提供：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⑧</w:t>
      </w:r>
      <w:r>
        <w:rPr>
          <w:rFonts w:hint="eastAsia" w:ascii="仿宋" w:hAnsi="仿宋" w:eastAsia="仿宋"/>
          <w:color w:val="000000"/>
          <w:sz w:val="28"/>
          <w:szCs w:val="28"/>
        </w:rPr>
        <w:t>《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统一</w:t>
      </w:r>
      <w:r>
        <w:rPr>
          <w:rFonts w:hint="eastAsia" w:ascii="仿宋" w:hAnsi="仿宋" w:eastAsia="仿宋"/>
          <w:color w:val="000000"/>
          <w:sz w:val="28"/>
          <w:szCs w:val="28"/>
        </w:rPr>
        <w:t>信用证代码》（复印件一份, 加盖单位公章）；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⑧</w:t>
      </w:r>
      <w:r>
        <w:rPr>
          <w:rFonts w:hint="eastAsia" w:ascii="仿宋" w:hAnsi="仿宋" w:eastAsia="仿宋"/>
          <w:color w:val="000000"/>
          <w:sz w:val="28"/>
          <w:szCs w:val="28"/>
        </w:rPr>
        <w:t>事业单位还需提供《事业单位法人证书》（复印件一份, 加盖单位公章）；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在数据采集系统上报单位信息。</w:t>
      </w:r>
    </w:p>
    <w:p>
      <w:pPr>
        <w:spacing w:line="540" w:lineRule="exact"/>
        <w:ind w:firstLine="560" w:firstLineChars="20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2、单位参保信息变更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需提供的材料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①</w:t>
      </w:r>
      <w:r>
        <w:rPr>
          <w:rFonts w:hint="eastAsia" w:ascii="仿宋" w:hAnsi="仿宋" w:eastAsia="仿宋"/>
          <w:sz w:val="28"/>
          <w:szCs w:val="28"/>
        </w:rPr>
        <w:t>桂社保函〔2015〕174号文</w:t>
      </w:r>
      <w:r>
        <w:rPr>
          <w:rFonts w:hint="eastAsia" w:ascii="仿宋" w:hAnsi="仿宋" w:eastAsia="仿宋"/>
          <w:color w:val="000000"/>
          <w:sz w:val="28"/>
          <w:szCs w:val="28"/>
        </w:rPr>
        <w:t>附件2《机关事业单位基本养老保险参保单位信息变更申报表》的纸质版。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②变更单位名称的，提供有关部门批准改名文件或统一社会信用代码证（通过基本证照凭证核验，如未能获取还需提交）验原件；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default" w:ascii="Calibri" w:hAnsi="Calibri" w:eastAsia="仿宋" w:cs="Calibri"/>
          <w:color w:val="000000"/>
          <w:sz w:val="28"/>
          <w:szCs w:val="28"/>
          <w:lang w:eastAsia="zh-CN"/>
        </w:rPr>
        <w:t>③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变更法人的，提供新的单位法定代表人或负责人的任职文件或事业单位法人证书（</w:t>
      </w:r>
      <w:r>
        <w:rPr>
          <w:rFonts w:hint="eastAsia" w:ascii="仿宋" w:hAnsi="仿宋" w:eastAsia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复印件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1份，加盖公章）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及其居民身份证</w:t>
      </w:r>
      <w:r>
        <w:rPr>
          <w:rFonts w:hint="eastAsia" w:ascii="仿宋" w:hAnsi="仿宋" w:eastAsia="仿宋"/>
          <w:color w:val="000000"/>
          <w:sz w:val="28"/>
          <w:szCs w:val="28"/>
        </w:rPr>
        <w:t>（通过基本证照凭证核验，如未能获取还需提交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原件或复印件核验</w:t>
      </w:r>
      <w:r>
        <w:rPr>
          <w:rFonts w:hint="eastAsia" w:ascii="仿宋" w:hAnsi="仿宋" w:eastAsia="仿宋"/>
          <w:color w:val="000000"/>
          <w:sz w:val="28"/>
          <w:szCs w:val="28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④变更主管部门、编制人数、单位性质、经费来源，提供有关部门批复的变更文件（</w:t>
      </w:r>
      <w:r>
        <w:rPr>
          <w:rFonts w:hint="eastAsia" w:ascii="仿宋" w:hAnsi="仿宋" w:eastAsia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复印件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1份，加盖公章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）。</w:t>
      </w:r>
    </w:p>
    <w:p>
      <w:pPr>
        <w:numPr>
          <w:ilvl w:val="0"/>
          <w:numId w:val="0"/>
        </w:numPr>
        <w:spacing w:line="540" w:lineRule="exact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（通过机关事业单位养老保险网上申报系统办理并审核通过的，即时生效，不需要提供纸质材料）</w:t>
      </w:r>
    </w:p>
    <w:p>
      <w:pPr>
        <w:spacing w:line="540" w:lineRule="exact"/>
        <w:ind w:firstLine="560" w:firstLineChars="20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3、参保人员信息变更（包括在职人员和退休人员）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需提供的材料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</w:p>
    <w:p>
      <w:pPr>
        <w:spacing w:line="540" w:lineRule="exact"/>
        <w:ind w:firstLine="560" w:firstLineChars="200"/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如果是本人来办理信息变更：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以下材料将通过证照库核验，若无法核验，仍需提供：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①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身份证号码变更需提供居民身份证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核验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②姓名变更需提供户口本原件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核验</w:t>
      </w:r>
      <w:r>
        <w:rPr>
          <w:rFonts w:hint="eastAsia" w:ascii="仿宋" w:hAnsi="仿宋" w:eastAsia="仿宋"/>
          <w:color w:val="000000"/>
          <w:sz w:val="28"/>
          <w:szCs w:val="28"/>
        </w:rPr>
        <w:t>或公安部门出具的证明材料原件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核验；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③港澳台、外藉人员信息变更的，还需提供有效的证件（永久性）和进入中国境内的证件和相关证明材料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④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退休人员银行卡信息变更的，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提供身份证、银行卡原件核验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如果是单位经办人来办理信息变更：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桂社保函〔2015〕174号文</w:t>
      </w:r>
      <w:r>
        <w:rPr>
          <w:rFonts w:hint="eastAsia" w:ascii="仿宋" w:hAnsi="仿宋" w:eastAsia="仿宋"/>
          <w:color w:val="000000"/>
          <w:sz w:val="28"/>
          <w:szCs w:val="28"/>
        </w:rPr>
        <w:t>附件9《机关事业单位参加基本养老保险人员信息变更申报表》，打印一式两份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变更姓名、身份证号，核验身份证（</w:t>
      </w:r>
      <w:r>
        <w:rPr>
          <w:rFonts w:hint="eastAsia" w:ascii="仿宋" w:hAnsi="仿宋" w:eastAsia="仿宋"/>
          <w:color w:val="000000"/>
          <w:sz w:val="28"/>
          <w:szCs w:val="28"/>
        </w:rPr>
        <w:t>通过基本证照凭证核验，如未能获取还需提交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原件或复印件核验）。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变更参加工作时间、出生年月等，提供相关材料复印件一份，加盖公章。</w:t>
      </w:r>
    </w:p>
    <w:p>
      <w:pPr>
        <w:spacing w:line="540" w:lineRule="exact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（通过机关事业单位养老保险网上申报系统办理并审核通过的，即时生效，不需要提供纸质材料）</w:t>
      </w:r>
    </w:p>
    <w:p>
      <w:pPr>
        <w:spacing w:line="540" w:lineRule="exact"/>
        <w:ind w:firstLine="560" w:firstLineChars="20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4、在职人员增员</w:t>
      </w:r>
    </w:p>
    <w:p>
      <w:pPr>
        <w:spacing w:line="540" w:lineRule="exact"/>
        <w:ind w:firstLine="560" w:firstLineChars="20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需提供的材料</w:t>
      </w:r>
      <w:r>
        <w:rPr>
          <w:rFonts w:hint="eastAsia" w:ascii="黑体" w:hAnsi="黑体" w:eastAsia="黑体"/>
          <w:color w:val="000000"/>
          <w:sz w:val="28"/>
          <w:szCs w:val="28"/>
        </w:rPr>
        <w:t>：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①《人员批量增减模板》纸质版和电子版，纸质版一式两份，加盖单位公章。（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请不要缩小字体打印，不方便存档。</w:t>
      </w:r>
      <w:r>
        <w:rPr>
          <w:rFonts w:hint="eastAsia" w:ascii="仿宋" w:hAnsi="仿宋" w:eastAsia="仿宋"/>
          <w:color w:val="000000"/>
          <w:sz w:val="28"/>
          <w:szCs w:val="28"/>
        </w:rPr>
        <w:t>电子表格在玉林市机保Q群：453577850上有下载，此电子版由机保业务系统导出，假如业务系统中此表更新，Q群上也会更新。）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②《参加机关事业单位养老保险人员基本信息表（一）》（详见</w:t>
      </w:r>
      <w:r>
        <w:rPr>
          <w:rFonts w:hint="eastAsia" w:ascii="仿宋" w:hAnsi="仿宋" w:eastAsia="仿宋"/>
          <w:sz w:val="28"/>
          <w:szCs w:val="28"/>
        </w:rPr>
        <w:t>桂社保函〔2015〕174号文</w:t>
      </w:r>
      <w:r>
        <w:rPr>
          <w:rFonts w:hint="eastAsia" w:ascii="仿宋" w:hAnsi="仿宋" w:eastAsia="仿宋"/>
          <w:color w:val="000000"/>
          <w:sz w:val="28"/>
          <w:szCs w:val="28"/>
        </w:rPr>
        <w:t>附件6）纸质版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default" w:ascii="Calibri" w:hAnsi="Calibri" w:eastAsia="仿宋" w:cs="Calibri"/>
          <w:color w:val="000000"/>
          <w:sz w:val="28"/>
          <w:szCs w:val="28"/>
        </w:rPr>
        <w:t>③</w:t>
      </w:r>
      <w:r>
        <w:rPr>
          <w:rFonts w:hint="eastAsia" w:ascii="仿宋" w:hAnsi="仿宋" w:eastAsia="仿宋"/>
          <w:color w:val="000000"/>
          <w:sz w:val="28"/>
          <w:szCs w:val="28"/>
        </w:rPr>
        <w:t>编制本复印件一份，加盖公章（在职人员名册有新增人员名字的那页）；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④</w:t>
      </w:r>
      <w:r>
        <w:rPr>
          <w:rFonts w:hint="eastAsia" w:ascii="仿宋" w:hAnsi="仿宋" w:eastAsia="仿宋"/>
          <w:sz w:val="28"/>
          <w:szCs w:val="28"/>
        </w:rPr>
        <w:t>人事变动材料，如劳动合同书、人事调动函、调动文件等材料</w:t>
      </w:r>
      <w:r>
        <w:rPr>
          <w:rFonts w:hint="eastAsia" w:ascii="仿宋" w:hAnsi="仿宋" w:eastAsia="仿宋"/>
          <w:sz w:val="28"/>
          <w:szCs w:val="28"/>
          <w:lang w:eastAsia="zh-CN"/>
        </w:rPr>
        <w:t>复印件一份，加盖公章。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⑤</w:t>
      </w:r>
      <w:r>
        <w:rPr>
          <w:rFonts w:hint="eastAsia" w:ascii="仿宋" w:hAnsi="仿宋" w:eastAsia="仿宋"/>
          <w:sz w:val="28"/>
          <w:szCs w:val="28"/>
        </w:rPr>
        <w:t>新增人员提供《机关（参照）单位工作人员调动工作确定工资审批表》或《事业单位工作人员调动工作确定工资审批表》</w:t>
      </w:r>
      <w:r>
        <w:rPr>
          <w:rFonts w:hint="eastAsia" w:ascii="仿宋" w:hAnsi="仿宋" w:eastAsia="仿宋"/>
          <w:sz w:val="28"/>
          <w:szCs w:val="28"/>
          <w:lang w:eastAsia="zh-CN"/>
        </w:rPr>
        <w:t>复印件一份，加盖公章；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以下材料将通过证照库核验，若无法核验，仍需单位提供：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⑥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新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增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人员</w:t>
      </w:r>
      <w:r>
        <w:rPr>
          <w:rFonts w:hint="eastAsia" w:ascii="仿宋" w:hAnsi="仿宋" w:eastAsia="仿宋"/>
          <w:sz w:val="28"/>
          <w:szCs w:val="28"/>
          <w:highlight w:val="none"/>
        </w:rPr>
        <w:t>身份证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提供原件或复印件核验，人员续保不需要提供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；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（通过机关事业单位养老保险网上申报系统办理并审核通过的，即时生效，不需要提供纸质材料）</w:t>
      </w:r>
      <w:r>
        <w:rPr>
          <w:rFonts w:hint="eastAsia"/>
          <w:sz w:val="28"/>
          <w:szCs w:val="28"/>
        </w:rPr>
        <w:t xml:space="preserve">  </w:t>
      </w:r>
    </w:p>
    <w:p>
      <w:pPr>
        <w:spacing w:line="540" w:lineRule="exact"/>
        <w:ind w:firstLine="560" w:firstLineChars="20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5、在职人员减员</w:t>
      </w:r>
    </w:p>
    <w:p>
      <w:pPr>
        <w:spacing w:line="540" w:lineRule="exact"/>
        <w:ind w:firstLine="560" w:firstLineChars="200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需提供的材料：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①《人员批量增减模板》纸质版和电子版，纸质版一式两份，加盖单位公章。（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请不要缩小字体打印，不方便存档。</w:t>
      </w:r>
      <w:r>
        <w:rPr>
          <w:rFonts w:hint="eastAsia" w:ascii="仿宋" w:hAnsi="仿宋" w:eastAsia="仿宋"/>
          <w:color w:val="000000"/>
          <w:sz w:val="28"/>
          <w:szCs w:val="28"/>
        </w:rPr>
        <w:t>电子表格在玉林市机保Q群：453577850上有下载，此电子版由机保业务系统导出，假如业务系统中此表更新，Q群上也会更新。）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②</w:t>
      </w:r>
      <w:r>
        <w:rPr>
          <w:rFonts w:hint="eastAsia" w:ascii="仿宋" w:hAnsi="仿宋" w:eastAsia="仿宋"/>
          <w:sz w:val="28"/>
          <w:szCs w:val="28"/>
        </w:rPr>
        <w:t>人事变动材料，如解除或终止劳动合同书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通过基本证照凭证核验，如未能获取还需提交</w:t>
      </w:r>
      <w:r>
        <w:rPr>
          <w:rFonts w:hint="eastAsia" w:ascii="仿宋" w:hAnsi="仿宋" w:eastAsia="仿宋"/>
          <w:sz w:val="28"/>
          <w:szCs w:val="28"/>
          <w:lang w:eastAsia="zh-CN"/>
        </w:rPr>
        <w:t>复印件一份，加盖单位公章）</w:t>
      </w:r>
      <w:r>
        <w:rPr>
          <w:rFonts w:hint="eastAsia" w:ascii="仿宋" w:hAnsi="仿宋" w:eastAsia="仿宋"/>
          <w:sz w:val="28"/>
          <w:szCs w:val="28"/>
        </w:rPr>
        <w:t>、辞职书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通过基本证照凭证核验，如未能获取还需提交</w:t>
      </w:r>
      <w:r>
        <w:rPr>
          <w:rFonts w:hint="eastAsia" w:ascii="仿宋" w:hAnsi="仿宋" w:eastAsia="仿宋"/>
          <w:sz w:val="28"/>
          <w:szCs w:val="28"/>
          <w:lang w:eastAsia="zh-CN"/>
        </w:rPr>
        <w:t>复印件一份，加盖单位公章）</w:t>
      </w:r>
      <w:r>
        <w:rPr>
          <w:rFonts w:hint="eastAsia" w:ascii="仿宋" w:hAnsi="仿宋" w:eastAsia="仿宋"/>
          <w:sz w:val="28"/>
          <w:szCs w:val="28"/>
        </w:rPr>
        <w:t>、人事调动函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通过基本证照凭证核验，如未能获取还需提交</w:t>
      </w:r>
      <w:r>
        <w:rPr>
          <w:rFonts w:hint="eastAsia" w:ascii="仿宋" w:hAnsi="仿宋" w:eastAsia="仿宋"/>
          <w:sz w:val="28"/>
          <w:szCs w:val="28"/>
          <w:lang w:eastAsia="zh-CN"/>
        </w:rPr>
        <w:t>复印件一份，加盖单位公章）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highlight w:val="none"/>
        </w:rPr>
        <w:t>死亡证明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</w:rPr>
        <w:t>通过基本证照凭证核验，如未能获取还需提交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提供原件核验）</w:t>
      </w:r>
      <w:r>
        <w:rPr>
          <w:rFonts w:hint="eastAsia" w:ascii="仿宋" w:hAnsi="仿宋" w:eastAsia="仿宋"/>
          <w:sz w:val="28"/>
          <w:szCs w:val="28"/>
        </w:rPr>
        <w:t>、出国定居等材料。</w:t>
      </w:r>
    </w:p>
    <w:p>
      <w:pPr>
        <w:spacing w:line="540" w:lineRule="exact"/>
        <w:ind w:firstLine="560" w:firstLineChars="200"/>
        <w:rPr>
          <w:rFonts w:hint="eastAsia" w:ascii="黑体" w:eastAsia="黑体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（通过机关事业单位养老保险网上申报系统办理并审核通过的，即时生效，不需要提供纸质材料）</w:t>
      </w: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注：1、上述材料均需加盖公章，并按顺序做好整理。</w:t>
      </w:r>
    </w:p>
    <w:p>
      <w:pPr>
        <w:ind w:firstLine="560" w:firstLineChars="2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2、所有纸质材料页边距需留出2.5厘米的空白距离，以便装订。</w:t>
      </w:r>
    </w:p>
    <w:p>
      <w:pPr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ind w:firstLine="3640" w:firstLineChars="1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玉林市社会保险事业管理局机关养老保险科</w:t>
      </w:r>
    </w:p>
    <w:p>
      <w:pPr>
        <w:ind w:firstLine="5460" w:firstLineChars="19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24日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  <w:sz w:val="28"/>
          <w:szCs w:val="28"/>
        </w:rPr>
        <w:t>（由于业务系统在不断升级，所需材料或表格如需变更，以最新发表的为准）</w:t>
      </w:r>
    </w:p>
    <w:p/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423A5"/>
    <w:rsid w:val="043A2520"/>
    <w:rsid w:val="052423A5"/>
    <w:rsid w:val="44C703F4"/>
    <w:rsid w:val="55931EE2"/>
    <w:rsid w:val="779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2019-07-24T03:02:00Z</dcterms:created>
  <dc:creator>Administrator</dc:creator>
  <cp:lastModifiedBy>Administrator</cp:lastModifiedBy>
  <dcterms:modified xsi:type="dcterms:W3CDTF">2019-07-24T08:53:10Z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