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Toc24938"/>
      <w:r>
        <w:rPr>
          <w:rFonts w:hint="eastAsia" w:ascii="仿宋_GB2312" w:hAnsi="仿宋_GB2312" w:eastAsia="仿宋_GB2312" w:cs="仿宋_GB2312"/>
          <w:sz w:val="32"/>
          <w:szCs w:val="32"/>
        </w:rPr>
        <w:t>为方便群众网上办理社保业务，市社保中心根据实际整理了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广西壮族自治区数字人社网上服务大厅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上个人办理较多的业务，制作了一些操作指南，大家一起了解一下吧。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outlineLvl w:val="0"/>
        <w:rPr>
          <w:rFonts w:hint="eastAsia" w:ascii="黑体" w:hAnsi="黑体" w:eastAsia="黑体" w:cs="黑体"/>
          <w:b/>
          <w:bCs/>
          <w:color w:val="FF0000"/>
          <w:sz w:val="52"/>
          <w:szCs w:val="52"/>
        </w:rPr>
      </w:pPr>
    </w:p>
    <w:p>
      <w:pPr>
        <w:jc w:val="center"/>
        <w:outlineLvl w:val="0"/>
        <w:rPr>
          <w:rFonts w:ascii="黑体" w:hAnsi="黑体" w:eastAsia="黑体" w:cs="黑体"/>
          <w:b/>
          <w:bCs/>
          <w:color w:val="FF0000"/>
          <w:sz w:val="52"/>
          <w:szCs w:val="52"/>
        </w:rPr>
      </w:pPr>
      <w:r>
        <w:rPr>
          <w:rFonts w:hint="eastAsia" w:ascii="黑体" w:hAnsi="黑体" w:eastAsia="黑体" w:cs="黑体"/>
          <w:b/>
          <w:bCs/>
          <w:color w:val="FF0000"/>
          <w:sz w:val="52"/>
          <w:szCs w:val="52"/>
        </w:rPr>
        <w:t>五</w:t>
      </w:r>
      <w:r>
        <w:rPr>
          <w:rFonts w:ascii="黑体" w:hAnsi="黑体" w:eastAsia="黑体" w:cs="黑体"/>
          <w:b/>
          <w:bCs/>
          <w:color w:val="FF0000"/>
          <w:sz w:val="52"/>
          <w:szCs w:val="52"/>
        </w:rPr>
        <w:t>、</w:t>
      </w:r>
      <w:r>
        <w:rPr>
          <w:rFonts w:hint="eastAsia" w:ascii="黑体" w:hAnsi="黑体" w:eastAsia="黑体" w:cs="黑体"/>
          <w:b/>
          <w:bCs/>
          <w:color w:val="FF0000"/>
          <w:sz w:val="52"/>
          <w:szCs w:val="52"/>
        </w:rPr>
        <w:t>变更</w:t>
      </w:r>
      <w:r>
        <w:rPr>
          <w:rFonts w:ascii="黑体" w:hAnsi="黑体" w:eastAsia="黑体" w:cs="黑体"/>
          <w:b/>
          <w:bCs/>
          <w:color w:val="FF0000"/>
          <w:sz w:val="52"/>
          <w:szCs w:val="52"/>
        </w:rPr>
        <w:t>参</w:t>
      </w:r>
      <w:r>
        <w:rPr>
          <w:rFonts w:hint="eastAsia" w:ascii="黑体" w:hAnsi="黑体" w:eastAsia="黑体" w:cs="黑体"/>
          <w:b/>
          <w:bCs/>
          <w:color w:val="FF0000"/>
          <w:sz w:val="52"/>
          <w:szCs w:val="52"/>
        </w:rPr>
        <w:t>保信息</w:t>
      </w:r>
      <w:bookmarkEnd w:id="0"/>
    </w:p>
    <w:p>
      <w:pPr>
        <w:outlineLvl w:val="0"/>
        <w:rPr>
          <w:rFonts w:ascii="黑体" w:hAnsi="黑体" w:eastAsia="黑体" w:cs="黑体"/>
          <w:sz w:val="36"/>
          <w:szCs w:val="36"/>
        </w:rPr>
      </w:pPr>
      <w:bookmarkStart w:id="1" w:name="_Toc14014"/>
      <w:r>
        <w:rPr>
          <w:rFonts w:hint="eastAsia" w:ascii="黑体" w:hAnsi="黑体" w:eastAsia="黑体" w:cs="黑体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556260</wp:posOffset>
            </wp:positionV>
            <wp:extent cx="5268595" cy="2569210"/>
            <wp:effectExtent l="0" t="0" r="8255" b="2540"/>
            <wp:wrapSquare wrapText="bothSides"/>
            <wp:docPr id="88" name="图片 88" descr="1选择登录方式登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图片 88" descr="1选择登录方式登录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569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sz w:val="36"/>
          <w:szCs w:val="36"/>
        </w:rPr>
        <w:t>步骤一：选择登录方式登录</w:t>
      </w:r>
      <w:bookmarkEnd w:id="1"/>
    </w:p>
    <w:p>
      <w:pPr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102235</wp:posOffset>
            </wp:positionH>
            <wp:positionV relativeFrom="paragraph">
              <wp:posOffset>3502025</wp:posOffset>
            </wp:positionV>
            <wp:extent cx="5272405" cy="4193540"/>
            <wp:effectExtent l="0" t="0" r="4445" b="16510"/>
            <wp:wrapSquare wrapText="bothSides"/>
            <wp:docPr id="89" name="图片 89" descr="2选择业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图片 89" descr="2选择业务"/>
                    <pic:cNvPicPr>
                      <a:picLocks noChangeAspect="1"/>
                    </pic:cNvPicPr>
                  </pic:nvPicPr>
                  <pic:blipFill>
                    <a:blip r:embed="rId5"/>
                    <a:srcRect b="2003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1935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left"/>
        <w:outlineLvl w:val="0"/>
        <w:rPr>
          <w:rFonts w:ascii="黑体" w:hAnsi="黑体" w:eastAsia="黑体" w:cs="黑体"/>
          <w:sz w:val="36"/>
          <w:szCs w:val="36"/>
        </w:rPr>
      </w:pPr>
      <w:bookmarkStart w:id="2" w:name="_Toc17574"/>
      <w:r>
        <w:rPr>
          <w:rFonts w:hint="eastAsia" w:ascii="黑体" w:hAnsi="黑体" w:eastAsia="黑体" w:cs="黑体"/>
          <w:sz w:val="36"/>
          <w:szCs w:val="36"/>
        </w:rPr>
        <w:t>步骤二：选择业务</w:t>
      </w:r>
      <w:bookmarkEnd w:id="2"/>
    </w:p>
    <w:p>
      <w:pPr>
        <w:ind w:left="1415" w:hanging="1414" w:hangingChars="393"/>
        <w:jc w:val="left"/>
        <w:outlineLvl w:val="0"/>
        <w:rPr>
          <w:rFonts w:ascii="黑体" w:hAnsi="黑体" w:eastAsia="黑体" w:cs="黑体"/>
          <w:sz w:val="36"/>
          <w:szCs w:val="36"/>
        </w:rPr>
      </w:pPr>
      <w:bookmarkStart w:id="3" w:name="_Toc12342"/>
      <w:r>
        <w:rPr>
          <w:rFonts w:hint="eastAsia" w:ascii="黑体" w:hAnsi="黑体" w:eastAsia="黑体" w:cs="黑体"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-65405</wp:posOffset>
            </wp:positionH>
            <wp:positionV relativeFrom="paragraph">
              <wp:posOffset>1088390</wp:posOffset>
            </wp:positionV>
            <wp:extent cx="6088380" cy="4027170"/>
            <wp:effectExtent l="0" t="0" r="7620" b="11430"/>
            <wp:wrapSquare wrapText="bothSides"/>
            <wp:docPr id="90" name="图片 90" descr="3选择修改所需修改的基本信息后点击确认提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图片 90" descr="3选择修改所需修改的基本信息后点击确认提交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88380" cy="4027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sz w:val="36"/>
          <w:szCs w:val="36"/>
        </w:rPr>
        <w:t>步骤三：选择修改所需修改的基本信息后点击确认提交</w:t>
      </w:r>
      <w:bookmarkEnd w:id="3"/>
    </w:p>
    <w:p>
      <w:pPr>
        <w:jc w:val="left"/>
        <w:rPr>
          <w:rFonts w:ascii="黑体" w:hAnsi="黑体" w:eastAsia="黑体" w:cs="黑体"/>
          <w:sz w:val="36"/>
          <w:szCs w:val="36"/>
        </w:rPr>
      </w:pPr>
    </w:p>
    <w:p>
      <w:pPr>
        <w:jc w:val="left"/>
        <w:rPr>
          <w:rFonts w:ascii="黑体" w:hAnsi="黑体" w:eastAsia="黑体" w:cs="黑体"/>
          <w:sz w:val="36"/>
          <w:szCs w:val="36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看懂了吗？赶紧操作起来吧！动动手指，让数据多跑腿，办事又快又方便。</w:t>
      </w:r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D03103"/>
    <w:rsid w:val="01EA18EB"/>
    <w:rsid w:val="04120444"/>
    <w:rsid w:val="20D03103"/>
    <w:rsid w:val="2D0F0B18"/>
    <w:rsid w:val="63A76E07"/>
    <w:rsid w:val="78EF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2022-02-24T02:55:00Z</dcterms:created>
  <dc:creator>ljm</dc:creator>
  <cp:lastModifiedBy>丘湘晖</cp:lastModifiedBy>
  <dcterms:modified xsi:type="dcterms:W3CDTF">2022-02-24T03:49:36Z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06B9D5B4EECC4ADEA11C00002DD25430</vt:lpwstr>
  </property>
</Properties>
</file>